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jc w:val="center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Special Religious Education Participation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Parent/Carer,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feature of the public education system in NSW is the opportunity to provide time in class for education in ethics, faith and morality from a religious or non-religious perspective at the choice of parents.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school website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https://kemblawarr-p.schools.nsw.gov.au/learning-at-our-school/religion-and-ethics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provides information on these options to support parent/carer choice.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parent/carer may at any time notify the school in writing that they wish to change their decision. Students will continue the same arrangement as the previous year, unless a parent/carer has requested a change in writing.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more information about Special Religious Education (SRE), including the list of approved providers, please visit: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https://education.nsw.gov.au/teaching-and-learning/curriculum/learning-across-the-curriculum/religion-and-ethics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your preferred SRE is not available please contact the approved provider. Students not attending SRE are given supervised alternative meaningful activities.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options are available at Kemblawarra Public School. Please choose one.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SRE Options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386"/>
        </w:tabs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Option 1: Catholic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Please check this box if you do not wish for your child to attend SRE. Your child will participate in alternative meaningful activities.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12"/>
          <w:tab w:val="left" w:leader="none" w:pos="9356"/>
        </w:tabs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12"/>
          <w:tab w:val="left" w:leader="none" w:pos="9356"/>
        </w:tabs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09"/>
          <w:tab w:val="left" w:leader="none" w:pos="9356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parent/carer: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pgSz w:h="16840" w:w="11900" w:orient="portrait"/>
      <w:pgMar w:bottom="1134" w:top="2835" w:left="1134" w:right="1134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0" w:before="480" w:line="288" w:lineRule="auto"/>
      <w:ind w:left="0" w:right="329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KEMBLAWARRA PUBLIC SCHOOL  Shellharbour Road, Port Kembla NSW 2505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  <w:t xml:space="preserve">P. (02) 4274 2024        E. kemblawarr-p.school@det.nsw.edu.au </w:t>
      <w:br w:type="textWrapping"/>
      <w:t xml:space="preserve">FB. KemblawarraPS     W. www.kemblawarr-p.schools.nsw.gov.au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-919023</wp:posOffset>
          </wp:positionH>
          <wp:positionV relativeFrom="paragraph">
            <wp:posOffset>389890</wp:posOffset>
          </wp:positionV>
          <wp:extent cx="7826715" cy="1280616"/>
          <wp:effectExtent b="0" l="0" r="0" t="0"/>
          <wp:wrapNone/>
          <wp:docPr descr="Background pattern&#10;&#10;Description automatically generated with medium confidence" id="14" name="image1.jpg"/>
          <a:graphic>
            <a:graphicData uri="http://schemas.openxmlformats.org/drawingml/2006/picture">
              <pic:pic>
                <pic:nvPicPr>
                  <pic:cNvPr descr="Background pattern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6715" cy="128061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16320" cy="1052195"/>
          <wp:effectExtent b="0" l="0" r="0" t="0"/>
          <wp:docPr descr="A picture containing text&#10;&#10;Description automatically generated" id="15" name="image2.jp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1052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3.15pt;height:838.4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3.15pt;height:838.4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4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color w:val="ec222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color w:val="ec222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ec222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i w:val="1"/>
      <w:color w:val="ec222a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0000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F55971"/>
    <w:pPr>
      <w:spacing w:after="120" w:before="120"/>
      <w:jc w:val="both"/>
    </w:pPr>
    <w:rPr>
      <w:rFonts w:ascii="Calibri Light" w:cs="Times New Roman (Body CS)" w:hAnsi="Calibri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1438B"/>
    <w:pPr>
      <w:keepNext w:val="1"/>
      <w:keepLines w:val="1"/>
      <w:spacing w:before="200"/>
      <w:outlineLvl w:val="0"/>
    </w:pPr>
    <w:rPr>
      <w:rFonts w:ascii="Calibri" w:hAnsi="Calibri" w:cstheme="majorBidi" w:eastAsiaTheme="majorEastAsia"/>
      <w:color w:val="ec222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1438B"/>
    <w:pPr>
      <w:keepNext w:val="1"/>
      <w:keepLines w:val="1"/>
      <w:spacing w:before="200"/>
      <w:outlineLvl w:val="1"/>
    </w:pPr>
    <w:rPr>
      <w:rFonts w:ascii="Calibri" w:hAnsi="Calibri" w:cstheme="majorBidi" w:eastAsiaTheme="majorEastAsia"/>
      <w:color w:val="ec222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51438B"/>
    <w:pPr>
      <w:keepNext w:val="1"/>
      <w:keepLines w:val="1"/>
      <w:spacing w:before="240"/>
      <w:outlineLvl w:val="2"/>
    </w:pPr>
    <w:rPr>
      <w:rFonts w:ascii="Calibri" w:hAnsi="Calibri" w:cstheme="majorBidi" w:eastAsiaTheme="majorEastAsia"/>
      <w:color w:val="ec222a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9875DA"/>
    <w:pPr>
      <w:keepNext w:val="1"/>
      <w:keepLines w:val="1"/>
      <w:spacing w:before="200"/>
      <w:outlineLvl w:val="3"/>
    </w:pPr>
    <w:rPr>
      <w:rFonts w:ascii="Calibri" w:cs="Times New Roman (Headings CS)" w:hAnsi="Calibri" w:eastAsiaTheme="majorEastAsia"/>
      <w:iCs w:val="1"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51438B"/>
    <w:pPr>
      <w:keepNext w:val="1"/>
      <w:keepLines w:val="1"/>
      <w:spacing w:after="0" w:before="40"/>
      <w:outlineLvl w:val="4"/>
    </w:pPr>
    <w:rPr>
      <w:rFonts w:cstheme="majorBidi" w:eastAsiaTheme="majorEastAsia"/>
      <w:i w:val="1"/>
      <w:color w:val="ec222a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9875DA"/>
    <w:pPr>
      <w:keepNext w:val="1"/>
      <w:keepLines w:val="1"/>
      <w:spacing w:after="0" w:before="40"/>
      <w:outlineLvl w:val="5"/>
    </w:pPr>
    <w:rPr>
      <w:rFonts w:ascii="Calibri" w:cs="Times New Roman (Headings CS)" w:hAnsi="Calibri" w:eastAsiaTheme="majorEastAsia"/>
      <w:color w:val="000000" w:themeColor="tex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85B5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85B5D"/>
  </w:style>
  <w:style w:type="paragraph" w:styleId="Footer">
    <w:name w:val="footer"/>
    <w:basedOn w:val="Normal"/>
    <w:link w:val="FooterChar"/>
    <w:uiPriority w:val="99"/>
    <w:unhideWhenUsed w:val="1"/>
    <w:rsid w:val="00B85B5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85B5D"/>
  </w:style>
  <w:style w:type="character" w:styleId="Heading1Char" w:customStyle="1">
    <w:name w:val="Heading 1 Char"/>
    <w:basedOn w:val="DefaultParagraphFont"/>
    <w:link w:val="Heading1"/>
    <w:uiPriority w:val="9"/>
    <w:rsid w:val="0051438B"/>
    <w:rPr>
      <w:rFonts w:ascii="Calibri" w:hAnsi="Calibri" w:cstheme="majorBidi" w:eastAsiaTheme="majorEastAsia"/>
      <w:color w:val="ec222a"/>
      <w:sz w:val="40"/>
      <w:szCs w:val="32"/>
    </w:rPr>
  </w:style>
  <w:style w:type="paragraph" w:styleId="NoSpacing">
    <w:name w:val="No Spacing"/>
    <w:uiPriority w:val="1"/>
    <w:qFormat w:val="1"/>
    <w:rsid w:val="0051438B"/>
    <w:rPr>
      <w:rFonts w:ascii="Calibri Light" w:cs="Times New Roman (Body CS)" w:hAnsi="Calibri Light"/>
      <w:sz w:val="22"/>
    </w:rPr>
  </w:style>
  <w:style w:type="character" w:styleId="Heading2Char" w:customStyle="1">
    <w:name w:val="Heading 2 Char"/>
    <w:basedOn w:val="DefaultParagraphFont"/>
    <w:link w:val="Heading2"/>
    <w:uiPriority w:val="9"/>
    <w:rsid w:val="0051438B"/>
    <w:rPr>
      <w:rFonts w:ascii="Calibri" w:hAnsi="Calibri" w:cstheme="majorBidi" w:eastAsiaTheme="majorEastAsia"/>
      <w:color w:val="ec222a"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1438B"/>
    <w:rPr>
      <w:rFonts w:ascii="Calibri" w:hAnsi="Calibri" w:cstheme="majorBidi" w:eastAsiaTheme="majorEastAsia"/>
      <w:color w:val="ec222a"/>
      <w:sz w:val="28"/>
    </w:rPr>
  </w:style>
  <w:style w:type="character" w:styleId="Heading4Char" w:customStyle="1">
    <w:name w:val="Heading 4 Char"/>
    <w:basedOn w:val="DefaultParagraphFont"/>
    <w:link w:val="Heading4"/>
    <w:uiPriority w:val="9"/>
    <w:rsid w:val="009875DA"/>
    <w:rPr>
      <w:rFonts w:ascii="Calibri" w:cs="Times New Roman (Headings CS)" w:hAnsi="Calibri" w:eastAsiaTheme="majorEastAsia"/>
      <w:iCs w:val="1"/>
      <w:color w:val="000000" w:themeColor="text1"/>
      <w:sz w:val="28"/>
    </w:rPr>
  </w:style>
  <w:style w:type="character" w:styleId="Heading5Char" w:customStyle="1">
    <w:name w:val="Heading 5 Char"/>
    <w:basedOn w:val="DefaultParagraphFont"/>
    <w:link w:val="Heading5"/>
    <w:uiPriority w:val="9"/>
    <w:rsid w:val="0051438B"/>
    <w:rPr>
      <w:rFonts w:ascii="Calibri Light" w:hAnsi="Calibri Light" w:cstheme="majorBidi" w:eastAsiaTheme="majorEastAsia"/>
      <w:i w:val="1"/>
      <w:color w:val="ec222a"/>
      <w:sz w:val="22"/>
    </w:rPr>
  </w:style>
  <w:style w:type="character" w:styleId="Heading6Char" w:customStyle="1">
    <w:name w:val="Heading 6 Char"/>
    <w:basedOn w:val="DefaultParagraphFont"/>
    <w:link w:val="Heading6"/>
    <w:uiPriority w:val="9"/>
    <w:rsid w:val="009875DA"/>
    <w:rPr>
      <w:rFonts w:ascii="Calibri" w:cs="Times New Roman (Headings CS)" w:hAnsi="Calibri" w:eastAsiaTheme="majorEastAsia"/>
      <w:color w:val="000000" w:themeColor="text1"/>
      <w:sz w:val="22"/>
    </w:rPr>
  </w:style>
  <w:style w:type="table" w:styleId="TableGrid">
    <w:name w:val="Table Grid"/>
    <w:basedOn w:val="TableNormal"/>
    <w:rsid w:val="009875D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0"/>
    <w:qFormat w:val="1"/>
    <w:rsid w:val="009875DA"/>
    <w:pPr>
      <w:spacing w:after="0" w:before="0"/>
      <w:contextualSpacing w:val="1"/>
    </w:pPr>
    <w:rPr>
      <w:rFonts w:ascii="Calibri" w:hAnsi="Calibri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875DA"/>
    <w:rPr>
      <w:rFonts w:ascii="Calibri" w:hAnsi="Calibri" w:cstheme="majorBidi" w:eastAsiaTheme="majorEastAsi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9875DA"/>
    <w:pPr>
      <w:numPr>
        <w:ilvl w:val="1"/>
      </w:numPr>
      <w:spacing w:after="160"/>
    </w:pPr>
    <w:rPr>
      <w:rFonts w:asciiTheme="minorHAnsi" w:cstheme="minorBidi" w:hAnsiTheme="minorHAnsi"/>
      <w:color w:val="5a5a5a" w:themeColor="text1" w:themeTint="0000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9875DA"/>
    <w:rPr>
      <w:color w:val="5a5a5a" w:themeColor="text1" w:themeTint="0000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 w:val="1"/>
    <w:rsid w:val="009875DA"/>
    <w:rPr>
      <w:i w:val="1"/>
      <w:iCs w:val="1"/>
      <w:color w:val="ec222a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9875DA"/>
  </w:style>
  <w:style w:type="character" w:styleId="IntenseQuoteChar" w:customStyle="1">
    <w:name w:val="Intense Quote Char"/>
    <w:basedOn w:val="DefaultParagraphFont"/>
    <w:link w:val="IntenseQuote"/>
    <w:uiPriority w:val="30"/>
    <w:rsid w:val="009875DA"/>
    <w:rPr>
      <w:rFonts w:ascii="Calibri Light" w:cs="Times New Roman (Body CS)" w:hAnsi="Calibri Light"/>
      <w:sz w:val="22"/>
    </w:rPr>
  </w:style>
  <w:style w:type="character" w:styleId="SubtleReference">
    <w:name w:val="Subtle Reference"/>
    <w:basedOn w:val="DefaultParagraphFont"/>
    <w:uiPriority w:val="31"/>
    <w:qFormat w:val="1"/>
    <w:rsid w:val="009875DA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sid w:val="009875DA"/>
    <w:rPr>
      <w:b w:val="1"/>
      <w:bCs w:val="1"/>
      <w:smallCaps w:val="1"/>
      <w:color w:val="ec222a"/>
      <w:spacing w:val="5"/>
    </w:rPr>
  </w:style>
  <w:style w:type="character" w:styleId="Hashtag">
    <w:name w:val="Hashtag"/>
    <w:basedOn w:val="DefaultParagraphFont"/>
    <w:uiPriority w:val="99"/>
    <w:rsid w:val="009875DA"/>
    <w:rPr>
      <w:color w:val="ec222a"/>
      <w:shd w:color="auto" w:fill="e1dfdd" w:val="clear"/>
    </w:rPr>
  </w:style>
  <w:style w:type="character" w:styleId="Strong">
    <w:name w:val="Strong"/>
    <w:basedOn w:val="DefaultParagraphFont"/>
    <w:uiPriority w:val="22"/>
    <w:qFormat w:val="1"/>
    <w:rsid w:val="009875DA"/>
    <w:rPr>
      <w:b w:val="1"/>
      <w:bCs w:val="1"/>
    </w:rPr>
  </w:style>
  <w:style w:type="paragraph" w:styleId="IOSbodytext2017" w:customStyle="1">
    <w:name w:val="IOS body text 2017"/>
    <w:basedOn w:val="Normal"/>
    <w:qFormat w:val="1"/>
    <w:rsid w:val="00994A9E"/>
    <w:pPr>
      <w:spacing w:after="0" w:before="240" w:line="300" w:lineRule="atLeast"/>
      <w:jc w:val="left"/>
    </w:pPr>
    <w:rPr>
      <w:rFonts w:ascii="Arial" w:cs="Times New Roman" w:eastAsia="SimSun" w:hAnsi="Arial"/>
      <w:sz w:val="24"/>
      <w:szCs w:val="22"/>
      <w:lang w:eastAsia="zh-CN" w:val="en-AU"/>
    </w:rPr>
  </w:style>
  <w:style w:type="character" w:styleId="IOSstrongemphasis2017" w:customStyle="1">
    <w:name w:val="IOS strong emphasis 2017"/>
    <w:basedOn w:val="DefaultParagraphFont"/>
    <w:uiPriority w:val="1"/>
    <w:qFormat w:val="1"/>
    <w:rsid w:val="00994A9E"/>
    <w:rPr>
      <w:b w:val="1"/>
    </w:rPr>
  </w:style>
  <w:style w:type="character" w:styleId="Hyperlink">
    <w:name w:val="Hyperlink"/>
    <w:basedOn w:val="DefaultParagraphFont"/>
    <w:uiPriority w:val="99"/>
    <w:unhideWhenUsed w:val="1"/>
    <w:rsid w:val="00994A9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emblawarr-p.schools.nsw.gov.au/learning-at-our-school/religion-and-ethics" TargetMode="External"/><Relationship Id="rId8" Type="http://schemas.openxmlformats.org/officeDocument/2006/relationships/hyperlink" Target="https://education.nsw.gov.au/teaching-and-learning/curriculum/learning-across-the-curriculum/religion-and-ethic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jumHR1tauHi5M6yI3dBBUxeMWQ==">AMUW2mWfhf9UYv6uaxVXt1umZ5Zd5TBFriVPfUFLIZ5tYObAxr9SjXvBoCZA20t7JKQ8We1WwgZG0zj3rg0Zvvq2Q5QFsZqSfRkndOZygnTeTN7P35cChMSfPYXca9M8ScvKb/aRCLdSdRB4rDO9L7WOf1AQJVJWtQ==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2023-02-15T22:46:00Z</dcterms:created>
  <dc:creator>Izumi Urata</dc:creator>
</cp:coreProperties>
</file>